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601" w:tblpY="544"/>
        <w:tblW w:w="15701" w:type="dxa"/>
        <w:tblLook w:val="04A0" w:firstRow="1" w:lastRow="0" w:firstColumn="1" w:lastColumn="0" w:noHBand="0" w:noVBand="1"/>
      </w:tblPr>
      <w:tblGrid>
        <w:gridCol w:w="1598"/>
        <w:gridCol w:w="1896"/>
        <w:gridCol w:w="2111"/>
        <w:gridCol w:w="2867"/>
        <w:gridCol w:w="2409"/>
        <w:gridCol w:w="4820"/>
      </w:tblGrid>
      <w:tr w:rsidR="00C90E42" w:rsidRPr="000033EF" w:rsidTr="00C26D73">
        <w:tc>
          <w:tcPr>
            <w:tcW w:w="1598" w:type="dxa"/>
          </w:tcPr>
          <w:p w:rsidR="00C90E42" w:rsidRPr="00C26D73" w:rsidRDefault="00C90E42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1896" w:type="dxa"/>
          </w:tcPr>
          <w:p w:rsidR="00C90E42" w:rsidRPr="00C26D73" w:rsidRDefault="00C90E42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111" w:type="dxa"/>
          </w:tcPr>
          <w:p w:rsidR="00C90E42" w:rsidRPr="00C26D73" w:rsidRDefault="00C90E42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Ф.И.О</w:t>
            </w:r>
          </w:p>
        </w:tc>
        <w:tc>
          <w:tcPr>
            <w:tcW w:w="2867" w:type="dxa"/>
          </w:tcPr>
          <w:p w:rsidR="00C90E42" w:rsidRPr="00C26D73" w:rsidRDefault="00C90E42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Область:</w:t>
            </w:r>
          </w:p>
        </w:tc>
        <w:tc>
          <w:tcPr>
            <w:tcW w:w="2409" w:type="dxa"/>
          </w:tcPr>
          <w:p w:rsidR="00C90E42" w:rsidRPr="00C26D73" w:rsidRDefault="00C90E42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Тема:</w:t>
            </w:r>
          </w:p>
        </w:tc>
        <w:tc>
          <w:tcPr>
            <w:tcW w:w="4820" w:type="dxa"/>
          </w:tcPr>
          <w:p w:rsidR="00C90E42" w:rsidRPr="00C26D73" w:rsidRDefault="00C90E42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Цель:</w:t>
            </w:r>
          </w:p>
        </w:tc>
      </w:tr>
      <w:tr w:rsidR="00911123" w:rsidRPr="000033EF" w:rsidTr="00C26D73">
        <w:tc>
          <w:tcPr>
            <w:tcW w:w="1598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01.10.2017</w:t>
            </w:r>
          </w:p>
        </w:tc>
        <w:tc>
          <w:tcPr>
            <w:tcW w:w="1896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Улыбка</w:t>
            </w:r>
          </w:p>
        </w:tc>
        <w:tc>
          <w:tcPr>
            <w:tcW w:w="2111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Водолагина Т.В.</w:t>
            </w:r>
          </w:p>
        </w:tc>
        <w:tc>
          <w:tcPr>
            <w:tcW w:w="2867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развитие; Речевое развитие.</w:t>
            </w:r>
          </w:p>
        </w:tc>
        <w:tc>
          <w:tcPr>
            <w:tcW w:w="2409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Собираем урожай овощей</w:t>
            </w:r>
          </w:p>
        </w:tc>
        <w:tc>
          <w:tcPr>
            <w:tcW w:w="4820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Продолжать формировать элементарные математические  представления</w:t>
            </w:r>
          </w:p>
        </w:tc>
      </w:tr>
      <w:tr w:rsidR="00911123" w:rsidRPr="000033EF" w:rsidTr="00C26D73">
        <w:tc>
          <w:tcPr>
            <w:tcW w:w="1598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01.10.2017</w:t>
            </w:r>
          </w:p>
        </w:tc>
        <w:tc>
          <w:tcPr>
            <w:tcW w:w="1896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Подсолнушки</w:t>
            </w:r>
          </w:p>
        </w:tc>
        <w:tc>
          <w:tcPr>
            <w:tcW w:w="2111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Соловьёва О.Н.</w:t>
            </w:r>
          </w:p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Ваничкина М.Н.</w:t>
            </w:r>
          </w:p>
        </w:tc>
        <w:tc>
          <w:tcPr>
            <w:tcW w:w="2867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Социально-коммуникативное развитие;</w:t>
            </w:r>
            <w:r w:rsidRPr="00C26D73">
              <w:rPr>
                <w:sz w:val="24"/>
              </w:rPr>
              <w:t xml:space="preserve"> </w:t>
            </w: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409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Опасные предметы (Формирование целостной картины мира)</w:t>
            </w:r>
          </w:p>
        </w:tc>
        <w:tc>
          <w:tcPr>
            <w:tcW w:w="4820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Воспитывать осознанное отношение к своему здоровью и чувства ответственности за свои поступки</w:t>
            </w:r>
          </w:p>
        </w:tc>
      </w:tr>
      <w:tr w:rsidR="00911123" w:rsidRPr="000033EF" w:rsidTr="00C26D73">
        <w:tc>
          <w:tcPr>
            <w:tcW w:w="1598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01.10.2017</w:t>
            </w:r>
          </w:p>
        </w:tc>
        <w:tc>
          <w:tcPr>
            <w:tcW w:w="1896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Капелька</w:t>
            </w:r>
          </w:p>
        </w:tc>
        <w:tc>
          <w:tcPr>
            <w:tcW w:w="2111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Зимина Е.С.</w:t>
            </w:r>
          </w:p>
        </w:tc>
        <w:tc>
          <w:tcPr>
            <w:tcW w:w="2867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развитие; Речевое развитие.</w:t>
            </w:r>
          </w:p>
        </w:tc>
        <w:tc>
          <w:tcPr>
            <w:tcW w:w="2409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Путешествие в волшебную страну математика</w:t>
            </w:r>
          </w:p>
        </w:tc>
        <w:tc>
          <w:tcPr>
            <w:tcW w:w="4820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Продолжать формировать элементарные математические представления</w:t>
            </w:r>
          </w:p>
        </w:tc>
      </w:tr>
      <w:tr w:rsidR="00911123" w:rsidRPr="000033EF" w:rsidTr="00C26D73">
        <w:tc>
          <w:tcPr>
            <w:tcW w:w="1598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02.10.2017</w:t>
            </w:r>
          </w:p>
        </w:tc>
        <w:tc>
          <w:tcPr>
            <w:tcW w:w="1896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Непоседы</w:t>
            </w:r>
          </w:p>
        </w:tc>
        <w:tc>
          <w:tcPr>
            <w:tcW w:w="2111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Устимова Т.В.</w:t>
            </w:r>
          </w:p>
        </w:tc>
        <w:tc>
          <w:tcPr>
            <w:tcW w:w="2867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Социально-коммуникативное развитие;</w:t>
            </w:r>
          </w:p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развитие; Речевое развитие.</w:t>
            </w:r>
          </w:p>
        </w:tc>
        <w:tc>
          <w:tcPr>
            <w:tcW w:w="2409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Экскурсия на книжную выставку</w:t>
            </w:r>
          </w:p>
        </w:tc>
        <w:tc>
          <w:tcPr>
            <w:tcW w:w="4820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Формировать интерес к русским народным сказкам, умение узнавать сказку по иллюстрации.</w:t>
            </w:r>
          </w:p>
        </w:tc>
      </w:tr>
      <w:tr w:rsidR="00911123" w:rsidRPr="000033EF" w:rsidTr="00C26D73">
        <w:tc>
          <w:tcPr>
            <w:tcW w:w="1598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02.10.2017</w:t>
            </w:r>
          </w:p>
        </w:tc>
        <w:tc>
          <w:tcPr>
            <w:tcW w:w="1896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Подсолнушки</w:t>
            </w:r>
          </w:p>
        </w:tc>
        <w:tc>
          <w:tcPr>
            <w:tcW w:w="2111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Ваничкина М.Н.</w:t>
            </w:r>
          </w:p>
        </w:tc>
        <w:tc>
          <w:tcPr>
            <w:tcW w:w="2867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развитие; Речевое развитие.</w:t>
            </w:r>
          </w:p>
        </w:tc>
        <w:tc>
          <w:tcPr>
            <w:tcW w:w="2409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Разноцветное путешествие</w:t>
            </w:r>
          </w:p>
        </w:tc>
        <w:tc>
          <w:tcPr>
            <w:tcW w:w="4820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Формирование у детей умения по распознаванию цвета предметов. Закрепить знания детей о цветах государственного флага.</w:t>
            </w:r>
          </w:p>
        </w:tc>
      </w:tr>
      <w:tr w:rsidR="00911123" w:rsidRPr="000033EF" w:rsidTr="00C26D73">
        <w:tc>
          <w:tcPr>
            <w:tcW w:w="1598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02.10.2017</w:t>
            </w:r>
          </w:p>
        </w:tc>
        <w:tc>
          <w:tcPr>
            <w:tcW w:w="1896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 xml:space="preserve">Улыбка </w:t>
            </w:r>
          </w:p>
        </w:tc>
        <w:tc>
          <w:tcPr>
            <w:tcW w:w="2111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Шаронова О.М.</w:t>
            </w:r>
          </w:p>
        </w:tc>
        <w:tc>
          <w:tcPr>
            <w:tcW w:w="2867" w:type="dxa"/>
          </w:tcPr>
          <w:p w:rsidR="00911123" w:rsidRPr="00C26D73" w:rsidRDefault="00C26D7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развитие;</w:t>
            </w:r>
            <w:r w:rsidRPr="00C26D73">
              <w:rPr>
                <w:sz w:val="24"/>
              </w:rPr>
              <w:t xml:space="preserve"> </w:t>
            </w: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409" w:type="dxa"/>
          </w:tcPr>
          <w:p w:rsidR="00911123" w:rsidRPr="00C26D73" w:rsidRDefault="00C26D7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Горошинки на зонте</w:t>
            </w:r>
          </w:p>
        </w:tc>
        <w:tc>
          <w:tcPr>
            <w:tcW w:w="4820" w:type="dxa"/>
          </w:tcPr>
          <w:p w:rsidR="00911123" w:rsidRPr="00C26D73" w:rsidRDefault="00C26D7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Формировать у детей знания о значении зонта. Продолжать закреплять основные цвета окрашивания синий, жёлтый, зелёный.</w:t>
            </w:r>
          </w:p>
        </w:tc>
      </w:tr>
      <w:tr w:rsidR="00911123" w:rsidRPr="000033EF" w:rsidTr="00C26D73">
        <w:tc>
          <w:tcPr>
            <w:tcW w:w="1598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02.10.2017</w:t>
            </w:r>
          </w:p>
        </w:tc>
        <w:tc>
          <w:tcPr>
            <w:tcW w:w="1896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Капелька</w:t>
            </w:r>
          </w:p>
        </w:tc>
        <w:tc>
          <w:tcPr>
            <w:tcW w:w="2111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Фролова Т.Н.</w:t>
            </w:r>
          </w:p>
        </w:tc>
        <w:tc>
          <w:tcPr>
            <w:tcW w:w="2867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Худо</w:t>
            </w:r>
            <w:r w:rsidR="00CC62DA" w:rsidRPr="00C26D73">
              <w:rPr>
                <w:rFonts w:ascii="Times New Roman" w:hAnsi="Times New Roman" w:cs="Times New Roman"/>
                <w:sz w:val="24"/>
                <w:szCs w:val="28"/>
              </w:rPr>
              <w:t>жественно-эстетическое развитие;</w:t>
            </w:r>
            <w:r w:rsidR="00CC62DA" w:rsidRPr="00C26D73">
              <w:rPr>
                <w:sz w:val="24"/>
              </w:rPr>
              <w:t xml:space="preserve"> </w:t>
            </w:r>
            <w:r w:rsidR="00CC62DA" w:rsidRPr="00C26D73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409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Путешествие на воздушном шаре</w:t>
            </w:r>
          </w:p>
        </w:tc>
        <w:tc>
          <w:tcPr>
            <w:tcW w:w="4820" w:type="dxa"/>
          </w:tcPr>
          <w:p w:rsidR="00911123" w:rsidRPr="00C26D73" w:rsidRDefault="00CC62DA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Познакомить детей с историей села. Обобщить и уточнить знания о достопримечательностях.</w:t>
            </w:r>
          </w:p>
        </w:tc>
      </w:tr>
      <w:tr w:rsidR="00911123" w:rsidRPr="000033EF" w:rsidTr="00C26D73">
        <w:tc>
          <w:tcPr>
            <w:tcW w:w="1598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03.10.2017</w:t>
            </w:r>
          </w:p>
        </w:tc>
        <w:tc>
          <w:tcPr>
            <w:tcW w:w="1896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Пчелка</w:t>
            </w:r>
          </w:p>
        </w:tc>
        <w:tc>
          <w:tcPr>
            <w:tcW w:w="2111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Татаринова О.П.</w:t>
            </w:r>
          </w:p>
        </w:tc>
        <w:tc>
          <w:tcPr>
            <w:tcW w:w="2867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развитие; </w:t>
            </w:r>
            <w:r w:rsidR="00CC62DA" w:rsidRPr="00C26D73">
              <w:rPr>
                <w:sz w:val="24"/>
              </w:rPr>
              <w:t xml:space="preserve"> </w:t>
            </w:r>
            <w:r w:rsidR="00CC62DA" w:rsidRPr="00C26D73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2409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Три поросёнка</w:t>
            </w:r>
          </w:p>
        </w:tc>
        <w:tc>
          <w:tcPr>
            <w:tcW w:w="4820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Закреплять умение считать в пределах трёх</w:t>
            </w:r>
          </w:p>
        </w:tc>
      </w:tr>
      <w:tr w:rsidR="00911123" w:rsidRPr="000033EF" w:rsidTr="00C26D73">
        <w:tc>
          <w:tcPr>
            <w:tcW w:w="1598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03.10.2017</w:t>
            </w:r>
          </w:p>
        </w:tc>
        <w:tc>
          <w:tcPr>
            <w:tcW w:w="1896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Непоседы</w:t>
            </w:r>
          </w:p>
        </w:tc>
        <w:tc>
          <w:tcPr>
            <w:tcW w:w="2111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Власова Е.В.</w:t>
            </w:r>
          </w:p>
        </w:tc>
        <w:tc>
          <w:tcPr>
            <w:tcW w:w="2867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Речевое развитие;</w:t>
            </w:r>
          </w:p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развитие.</w:t>
            </w:r>
          </w:p>
        </w:tc>
        <w:tc>
          <w:tcPr>
            <w:tcW w:w="2409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Рассматривание картин: «Золотая осень»; «</w:t>
            </w:r>
            <w:proofErr w:type="gramStart"/>
            <w:r w:rsidRPr="00C26D73">
              <w:rPr>
                <w:rFonts w:ascii="Times New Roman" w:hAnsi="Times New Roman" w:cs="Times New Roman"/>
                <w:sz w:val="24"/>
                <w:szCs w:val="28"/>
              </w:rPr>
              <w:t>Осенние</w:t>
            </w:r>
            <w:proofErr w:type="gramEnd"/>
            <w:r w:rsidRPr="00C26D73">
              <w:rPr>
                <w:rFonts w:ascii="Times New Roman" w:hAnsi="Times New Roman" w:cs="Times New Roman"/>
                <w:sz w:val="24"/>
                <w:szCs w:val="28"/>
              </w:rPr>
              <w:t xml:space="preserve"> дерево».</w:t>
            </w:r>
          </w:p>
        </w:tc>
        <w:tc>
          <w:tcPr>
            <w:tcW w:w="4820" w:type="dxa"/>
          </w:tcPr>
          <w:p w:rsidR="00911123" w:rsidRPr="00C26D73" w:rsidRDefault="00911123" w:rsidP="00C26D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D73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умение описывать природу; называть природные явления осени. </w:t>
            </w:r>
          </w:p>
        </w:tc>
      </w:tr>
    </w:tbl>
    <w:p w:rsidR="00CC62DA" w:rsidRPr="0060284A" w:rsidRDefault="00CC62DA">
      <w:pPr>
        <w:rPr>
          <w:rFonts w:ascii="Times New Roman" w:hAnsi="Times New Roman" w:cs="Times New Roman"/>
          <w:b/>
          <w:sz w:val="44"/>
          <w:szCs w:val="28"/>
          <w:u w:val="single"/>
        </w:rPr>
      </w:pPr>
      <w:bookmarkStart w:id="0" w:name="_GoBack"/>
      <w:bookmarkEnd w:id="0"/>
    </w:p>
    <w:sectPr w:rsidR="00CC62DA" w:rsidRPr="0060284A" w:rsidSect="00C90E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EF"/>
    <w:rsid w:val="000033EF"/>
    <w:rsid w:val="0026168A"/>
    <w:rsid w:val="0060284A"/>
    <w:rsid w:val="006F0B73"/>
    <w:rsid w:val="00911123"/>
    <w:rsid w:val="00954908"/>
    <w:rsid w:val="00C26D73"/>
    <w:rsid w:val="00C90E42"/>
    <w:rsid w:val="00CC62DA"/>
    <w:rsid w:val="00D405DC"/>
    <w:rsid w:val="00E0071D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790A-5848-4481-A124-DF48CA63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2017-10-31T06:17:00Z</dcterms:created>
  <dcterms:modified xsi:type="dcterms:W3CDTF">2017-11-01T08:44:00Z</dcterms:modified>
</cp:coreProperties>
</file>